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CEF" w:rsidRPr="00377CEF" w:rsidRDefault="00377CEF" w:rsidP="00377CEF">
      <w:pPr>
        <w:shd w:val="clear" w:color="auto" w:fill="FAFCFF"/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B1F33"/>
          <w:sz w:val="27"/>
          <w:szCs w:val="27"/>
          <w:lang w:eastAsia="ru-RU"/>
        </w:rPr>
      </w:pPr>
      <w:r w:rsidRPr="00377CEF">
        <w:rPr>
          <w:rFonts w:ascii="Times New Roman" w:eastAsia="Times New Roman" w:hAnsi="Times New Roman" w:cs="Times New Roman"/>
          <w:b/>
          <w:bCs/>
          <w:color w:val="0B1F33"/>
          <w:sz w:val="27"/>
          <w:szCs w:val="27"/>
          <w:lang w:eastAsia="ru-RU"/>
        </w:rPr>
        <w:t>О НАЛИЧИИ ОБОРУДОВАННЫХ ОБЪЕКТОВ СПОРТА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Для обеспечения разнообразной двигательной активности обучающихся (воспитанников) в Учреждении оборудованы и функционируют следующие объекты спорта: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832">
        <w:rPr>
          <w:rFonts w:ascii="Times New Roman" w:hAnsi="Times New Roman" w:cs="Times New Roman"/>
          <w:b/>
          <w:bCs/>
          <w:sz w:val="28"/>
          <w:szCs w:val="28"/>
        </w:rPr>
        <w:t>1. Спортивный зал.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Функциональное назначение: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-проведение утренней зарядки, занятий по физическому развитию во всех возрастных группах,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-проведение спортивных праздников, развлечений во всех возрастных группах;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-проведение соревнований, в том числе с участием родителей (законных представителей) воспитанников.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 xml:space="preserve">Оборудование спортивного зала включает разнообразный спортивный инвентарь для физического развития детей разного возраста (мячи, обручи, гантели, флажки, ленты, скакалки, мешочки для метания и др.); гимнастические скамейки, канат, дуги для </w:t>
      </w:r>
      <w:proofErr w:type="spellStart"/>
      <w:r w:rsidRPr="008F1832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8F1832">
        <w:rPr>
          <w:rFonts w:ascii="Times New Roman" w:hAnsi="Times New Roman" w:cs="Times New Roman"/>
          <w:sz w:val="28"/>
          <w:szCs w:val="28"/>
        </w:rPr>
        <w:t>, детские тренажеры, балансиры, массажные дорожки и др.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832" w:rsidRDefault="008F1832" w:rsidP="008F1832">
      <w:pPr>
        <w:autoSpaceDE w:val="0"/>
        <w:autoSpaceDN w:val="0"/>
        <w:adjustRightInd w:val="0"/>
        <w:jc w:val="both"/>
      </w:pPr>
    </w:p>
    <w:p w:rsidR="008F1832" w:rsidRDefault="008F1832" w:rsidP="008F1832">
      <w:pPr>
        <w:autoSpaceDE w:val="0"/>
        <w:autoSpaceDN w:val="0"/>
        <w:adjustRightInd w:val="0"/>
        <w:jc w:val="center"/>
      </w:pPr>
      <w:r w:rsidRPr="004F2F20">
        <w:rPr>
          <w:noProof/>
          <w:lang w:eastAsia="ru-RU"/>
        </w:rPr>
        <w:drawing>
          <wp:inline distT="0" distB="0" distL="0" distR="0">
            <wp:extent cx="456247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32" w:rsidRDefault="008F1832" w:rsidP="008F1832">
      <w:pPr>
        <w:autoSpaceDE w:val="0"/>
        <w:autoSpaceDN w:val="0"/>
        <w:adjustRightInd w:val="0"/>
        <w:jc w:val="center"/>
      </w:pP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832">
        <w:rPr>
          <w:rFonts w:ascii="Times New Roman" w:hAnsi="Times New Roman" w:cs="Times New Roman"/>
          <w:b/>
          <w:sz w:val="28"/>
          <w:szCs w:val="28"/>
        </w:rPr>
        <w:t>2. Спортивная площадка.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1832">
        <w:rPr>
          <w:rFonts w:ascii="Times New Roman" w:hAnsi="Times New Roman" w:cs="Times New Roman"/>
          <w:i/>
          <w:sz w:val="28"/>
          <w:szCs w:val="28"/>
        </w:rPr>
        <w:t>Функциональное назначение: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-проведение занятий по физическому развитию на открытом воздухе (в группах общеразвивающей направленности для детей 5-6 и 6-7 лет);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-проведение утренней зарядки, спортивных праздников и развлечений на открытом воздухе во всех возрастных группах;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lastRenderedPageBreak/>
        <w:t>-проведение соревнований, в том числе с участием родителей (законных представителей)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воспитанников всех возрастных групп;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-освоение элементов спортивных игр (баскетбола, волейбола, футбола).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1832">
        <w:rPr>
          <w:rFonts w:ascii="Times New Roman" w:hAnsi="Times New Roman" w:cs="Times New Roman"/>
          <w:i/>
          <w:sz w:val="28"/>
          <w:szCs w:val="28"/>
        </w:rPr>
        <w:t>Оборудование спортивной площадки включает: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-Пеньки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 xml:space="preserve">-Дуги для </w:t>
      </w:r>
      <w:proofErr w:type="spellStart"/>
      <w:r w:rsidRPr="008F1832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-Яма для прыжков в длину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-Стойки для натягивания сетки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-Щит баскетбольный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Бум разновысокий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-Скамейки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-Башня для влезания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-Балансир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-Секция для подвесных снарядов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-Стенка для метания в цель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-Стенка гимнастическая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-Кольца баскетбольные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-Выносное оборудование по сезону и по запланированным видам деятельности.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32">
        <w:rPr>
          <w:rFonts w:ascii="Times New Roman" w:hAnsi="Times New Roman" w:cs="Times New Roman"/>
          <w:b/>
          <w:bCs/>
          <w:sz w:val="28"/>
          <w:szCs w:val="28"/>
        </w:rPr>
        <w:t>3. Тропа здоровья (функционирует в летний оздоровительный период)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1832">
        <w:rPr>
          <w:rFonts w:ascii="Times New Roman" w:hAnsi="Times New Roman" w:cs="Times New Roman"/>
          <w:i/>
          <w:sz w:val="28"/>
          <w:szCs w:val="28"/>
        </w:rPr>
        <w:t>Функциональное назначение: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профилактика плоскостопия;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улучшение координации движения;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улучшение функций сердечно-сосудистой и дыхательной систем;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повышение сопротивляемости инфекционным заболеваниям;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улучшение эмоционально-психического состояния детей;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 приобщение детей к здоровому образу жизни.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1832">
        <w:rPr>
          <w:rFonts w:ascii="Times New Roman" w:hAnsi="Times New Roman" w:cs="Times New Roman"/>
          <w:b/>
          <w:bCs/>
          <w:sz w:val="28"/>
          <w:szCs w:val="28"/>
        </w:rPr>
        <w:t>4. Центры физической активности и здоровья в группах.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i/>
          <w:sz w:val="28"/>
          <w:szCs w:val="28"/>
        </w:rPr>
        <w:t>Функциональное назначение:</w:t>
      </w:r>
      <w:r w:rsidRPr="008F1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 xml:space="preserve">проведение оздоровительно-профилактической работы с детьми в группе, развитие двигательной активности и физических качеств детей. 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Оборудование в физкультурно-оздоровительных уголках в группах включает: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-картотеки (подвижных игр, физкультминуток, дыхательной гимнастики, гимнастики после сна),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-демонстрационный материал (альбомы, открытки и т.д.),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-атрибуты для выполнения ОРУ (цветные ленты, флажки),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-атрибуты для подвижных игр (комплект масок),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-атрибуты для игр с прыжками (скакалки, обручи, кубики, кегли),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 xml:space="preserve">-атрибуты для игр с бросанием, ловлей, метанием (мячи разного диаметра, мешочки с песком, </w:t>
      </w:r>
      <w:proofErr w:type="spellStart"/>
      <w:r w:rsidRPr="008F1832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Pr="008F183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-игры: настольные спортивные (хоккей, футбол), дидактические о спорте: лото, настольно- печатные игры, разрезные картинки др.,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lastRenderedPageBreak/>
        <w:t>-атрибуты для проведения оздоровительных и закаливающих мероприятий (массажные «дорожки здоровья» массажные мячи),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-атрибуты для дыхательной гимнастики,</w:t>
      </w:r>
    </w:p>
    <w:p w:rsidR="008F1832" w:rsidRPr="008F1832" w:rsidRDefault="008F1832" w:rsidP="008F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832">
        <w:rPr>
          <w:rFonts w:ascii="Times New Roman" w:hAnsi="Times New Roman" w:cs="Times New Roman"/>
          <w:sz w:val="28"/>
          <w:szCs w:val="28"/>
        </w:rPr>
        <w:t>-атрибуты для выполнения гимнастики для глаз.</w:t>
      </w:r>
    </w:p>
    <w:p w:rsidR="008F1832" w:rsidRPr="000A1318" w:rsidRDefault="008F1832" w:rsidP="008F1832">
      <w:pPr>
        <w:autoSpaceDE w:val="0"/>
        <w:autoSpaceDN w:val="0"/>
        <w:adjustRightInd w:val="0"/>
        <w:jc w:val="center"/>
      </w:pPr>
      <w:r w:rsidRPr="000A1318">
        <w:rPr>
          <w:noProof/>
          <w:lang w:eastAsia="ru-RU"/>
        </w:rPr>
        <w:drawing>
          <wp:inline distT="0" distB="0" distL="0" distR="0">
            <wp:extent cx="4676775" cy="3190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32" w:rsidRPr="00F87F8A" w:rsidRDefault="008F1832" w:rsidP="008F1832">
      <w:pPr>
        <w:autoSpaceDE w:val="0"/>
        <w:autoSpaceDN w:val="0"/>
        <w:adjustRightInd w:val="0"/>
        <w:jc w:val="center"/>
      </w:pPr>
      <w:r w:rsidRPr="00F87F8A">
        <w:rPr>
          <w:noProof/>
          <w:lang w:eastAsia="ru-RU"/>
        </w:rPr>
        <w:drawing>
          <wp:inline distT="0" distB="0" distL="0" distR="0">
            <wp:extent cx="493395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32" w:rsidRDefault="008F1832" w:rsidP="008F1832">
      <w:pPr>
        <w:autoSpaceDE w:val="0"/>
        <w:autoSpaceDN w:val="0"/>
        <w:adjustRightInd w:val="0"/>
        <w:jc w:val="center"/>
      </w:pPr>
    </w:p>
    <w:p w:rsidR="008F1832" w:rsidRDefault="008F1832" w:rsidP="008F1832">
      <w:pPr>
        <w:autoSpaceDE w:val="0"/>
        <w:autoSpaceDN w:val="0"/>
        <w:adjustRightInd w:val="0"/>
        <w:jc w:val="center"/>
      </w:pPr>
    </w:p>
    <w:p w:rsidR="008F1832" w:rsidRDefault="008F1832" w:rsidP="008F1832">
      <w:pPr>
        <w:autoSpaceDE w:val="0"/>
        <w:autoSpaceDN w:val="0"/>
        <w:adjustRightInd w:val="0"/>
        <w:jc w:val="center"/>
      </w:pPr>
    </w:p>
    <w:p w:rsidR="00BB313D" w:rsidRDefault="00BB313D">
      <w:bookmarkStart w:id="0" w:name="_GoBack"/>
      <w:bookmarkEnd w:id="0"/>
    </w:p>
    <w:sectPr w:rsidR="00BB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3A"/>
    <w:rsid w:val="00377CEF"/>
    <w:rsid w:val="0055573C"/>
    <w:rsid w:val="008F1832"/>
    <w:rsid w:val="00A53B3A"/>
    <w:rsid w:val="00BB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7DA01"/>
  <w15:chartTrackingRefBased/>
  <w15:docId w15:val="{EACEF5A1-2C22-4BDA-BB12-3C908E9B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77C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7C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461</Words>
  <Characters>2630</Characters>
  <Application>Microsoft Office Word</Application>
  <DocSecurity>0</DocSecurity>
  <Lines>21</Lines>
  <Paragraphs>6</Paragraphs>
  <ScaleCrop>false</ScaleCrop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2024-09-19T07:59:00Z</dcterms:created>
  <dcterms:modified xsi:type="dcterms:W3CDTF">2024-09-19T11:02:00Z</dcterms:modified>
</cp:coreProperties>
</file>